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03" w:rsidRDefault="00B625EC" w:rsidP="006F581E">
      <w:pPr>
        <w:pStyle w:val="a6"/>
        <w:rPr>
          <w:b/>
        </w:rPr>
      </w:pPr>
      <w:r>
        <w:rPr>
          <w:b/>
        </w:rPr>
        <w:t xml:space="preserve">        </w:t>
      </w:r>
    </w:p>
    <w:p w:rsidR="006F581E" w:rsidRDefault="006F581E" w:rsidP="006F581E">
      <w:pPr>
        <w:pStyle w:val="a6"/>
        <w:rPr>
          <w:b/>
        </w:rPr>
      </w:pPr>
    </w:p>
    <w:p w:rsidR="006F581E" w:rsidRPr="008F7C2A" w:rsidRDefault="006F581E" w:rsidP="006F581E">
      <w:pPr>
        <w:pStyle w:val="a6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761B87" w:rsidRPr="000073ED" w:rsidRDefault="0042794D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6526D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61B87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  <w:r w:rsidR="00761B87"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«Методология управления финансовыми рисками » </w:t>
      </w:r>
    </w:p>
    <w:p w:rsidR="00761B87" w:rsidRPr="000073ED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специальность 6</w:t>
      </w:r>
      <w:r w:rsidRPr="000073ED">
        <w:rPr>
          <w:rFonts w:ascii="Times New Roman" w:eastAsia="Times New Roman" w:hAnsi="Times New Roman" w:cs="Times New Roman"/>
          <w:b/>
          <w:sz w:val="28"/>
          <w:szCs w:val="28"/>
          <w:lang w:val="en-US" w:eastAsia="ko-KR"/>
        </w:rPr>
        <w:t>D</w:t>
      </w: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050900-Финансы (докторантура)</w:t>
      </w:r>
    </w:p>
    <w:p w:rsidR="00761B87" w:rsidRPr="000073ED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p w:rsidR="00761B87" w:rsidRPr="000F6920" w:rsidRDefault="00761B87" w:rsidP="00761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761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03" w:rsidRPr="00153ED2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06791C">
        <w:rPr>
          <w:rFonts w:ascii="Times New Roman" w:hAnsi="Times New Roman" w:cs="Times New Roman"/>
          <w:sz w:val="24"/>
          <w:szCs w:val="24"/>
        </w:rPr>
        <w:t>4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295CD2" w:rsidRDefault="00295CD2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501" w:rsidRPr="00562501" w:rsidRDefault="002B5A58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по выполнению </w:t>
      </w:r>
      <w:r w:rsidR="00251F38" w:rsidRPr="00562501">
        <w:rPr>
          <w:rFonts w:ascii="Times New Roman" w:eastAsia="Times New Roman" w:hAnsi="Times New Roman" w:cs="Times New Roman"/>
          <w:sz w:val="28"/>
          <w:szCs w:val="28"/>
        </w:rPr>
        <w:t>СР</w:t>
      </w:r>
      <w:r w:rsidR="00761B8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F6920" w:rsidRPr="00562501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разработаны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к.э.н., ст. преподавателем Алиевой Б.М.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5CD2" w:rsidRPr="00562501" w:rsidRDefault="00295CD2" w:rsidP="00295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562501" w:rsidRDefault="00295CD2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Рассмотрен</w:t>
      </w:r>
      <w:r w:rsidR="0056250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рекомендован</w:t>
      </w:r>
      <w:r w:rsidR="0056250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кафедры 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Финансы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от «__»  20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№___</w:t>
      </w:r>
    </w:p>
    <w:p w:rsidR="00562501" w:rsidRPr="00562501" w:rsidRDefault="00562501" w:rsidP="00562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__________________________ </w:t>
      </w:r>
      <w:proofErr w:type="spellStart"/>
      <w:r w:rsidRPr="00562501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562501" w:rsidRPr="00562501" w:rsidRDefault="00562501" w:rsidP="00562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(роспись)</w:t>
      </w:r>
    </w:p>
    <w:p w:rsidR="00562501" w:rsidRPr="00562501" w:rsidRDefault="00562501" w:rsidP="005625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Рекомендован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ы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методическим бюро 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ВШЭиБ 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>«___» 2014 г.,  протокол №__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562501" w:rsidRDefault="00562501" w:rsidP="00562501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________________________ </w:t>
      </w:r>
      <w:r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>Даулиева Г.Р.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(роспись)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0F6920" w:rsidRPr="00562501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61B87" w:rsidRPr="000073ED" w:rsidRDefault="00251F38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СР</w:t>
      </w:r>
      <w:r w:rsidR="00761B87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1B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1B87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  <w:r w:rsidR="00761B87"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«Методология управления финансовыми рисками » </w:t>
      </w:r>
    </w:p>
    <w:p w:rsidR="00761B87" w:rsidRPr="000073ED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специальность 6</w:t>
      </w:r>
      <w:r w:rsidRPr="000073ED">
        <w:rPr>
          <w:rFonts w:ascii="Times New Roman" w:eastAsia="Times New Roman" w:hAnsi="Times New Roman" w:cs="Times New Roman"/>
          <w:b/>
          <w:sz w:val="28"/>
          <w:szCs w:val="28"/>
          <w:lang w:val="en-US" w:eastAsia="ko-KR"/>
        </w:rPr>
        <w:t>D</w:t>
      </w: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050900-Финансы (докторантура)</w:t>
      </w:r>
    </w:p>
    <w:p w:rsidR="00761B87" w:rsidRPr="000073ED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p w:rsidR="00761B87" w:rsidRPr="000F6920" w:rsidRDefault="00761B87" w:rsidP="00761B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7D10" w:rsidRPr="00CC64D6" w:rsidRDefault="00E87D10" w:rsidP="00761B87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61B87" w:rsidRPr="00761B87" w:rsidRDefault="00E87D10" w:rsidP="00761B8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C64D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761B8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="00761B87" w:rsidRPr="00761B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Задания для СРМ</w:t>
      </w:r>
    </w:p>
    <w:p w:rsidR="00761B87" w:rsidRPr="00761B87" w:rsidRDefault="00761B87" w:rsidP="00761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61B87" w:rsidRPr="00761B87" w:rsidRDefault="00761B87" w:rsidP="00761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val="kk-KZ"/>
        </w:rPr>
        <w:t>Тема №1</w:t>
      </w:r>
    </w:p>
    <w:p w:rsidR="00761B87" w:rsidRPr="00761B87" w:rsidRDefault="00761B87" w:rsidP="00761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val="kk-KZ"/>
        </w:rPr>
      </w:pPr>
    </w:p>
    <w:p w:rsidR="00761B87" w:rsidRPr="00761B87" w:rsidRDefault="00761B87" w:rsidP="00761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Введение. Общие понятия о риске и его роль в экономике и бизнесе</w:t>
      </w:r>
    </w:p>
    <w:p w:rsidR="00761B87" w:rsidRPr="00761B87" w:rsidRDefault="00761B87" w:rsidP="0076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1. Этимология понятия «риск».</w:t>
      </w:r>
    </w:p>
    <w:p w:rsidR="00761B87" w:rsidRPr="00761B87" w:rsidRDefault="00761B87" w:rsidP="0076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Математические подходы в понимании сущности риска. </w:t>
      </w:r>
    </w:p>
    <w:p w:rsidR="00761B87" w:rsidRPr="00761B87" w:rsidRDefault="00761B87" w:rsidP="0076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3. Определение склонности предпринимателя (инвестора) к риску</w:t>
      </w:r>
    </w:p>
    <w:p w:rsidR="00761B87" w:rsidRPr="00761B87" w:rsidRDefault="00761B87" w:rsidP="0076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Сущность и значение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Понятие риск-менеджмент.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Стратегия управления. Управленческая тактика.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3. Подсистемы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. Субъект и объект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4. Управленческие функции.</w:t>
      </w: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№2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Процесс организации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Цели и задачи организации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3. Этапы организации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4. Правила стратегии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Приемы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Общие понятия о приемах управления риском, сущность и значение.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Средства разрешения риска: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риска, удержание риска, передача риска.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3. Методы снижения уровня риска.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№3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Подходы и принципы классификации рисков в теории управления риском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Понятия и содержание классификации рисков.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Современные классификации риска в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риск-менеджменте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3. Формулирование основных подходов и правил к классификации риска в теории управления.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Система количественных оценок экономического риска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Коэффициент риска, его использование при измерении риска.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Шкалы риска, учитывающие субъективные факторы использования коэффициента риска.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3. Точка безубыточности как показатель оценки риска инвестиций.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Коэффициент ликвидности как основные показатели финансовой устойчивости предприятий.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5. Риск ликвидности.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№4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Экспертные процедуры и методы субъективных оценок при измерении риска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Области применения экспертного метода.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Индивидуальные и групповые оценки.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3. Метод коллективной генерации идей (метод «мозговой атаки»), метод «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Дельфи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4. Общая схема экспертных опросов: подбор экспертов, формирование вопросов, работа с экспертами, формирование правил определения суммарных оценок, анализ и обработка экспертных оценок.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Учет риска при принятии управленческих решений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1. Методы принятия решений в условиях риска.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Классические критерии при принятии решений в условиях неопределенности.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3. Особенности оценки риска в инвестиционно-финансовой сфере.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4. Основные подходы к порядку выбора менее рискованных требований.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5. Процесс дисконтирования стоимости проекта. Коэффициент дисконтирования. Его назначение.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№5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Управление риском и методы снижения экономического риска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Основные принципы управления риском.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Основные приемы управления риском: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риска, снижение степени риска, принятие риска.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3. Основные этапы процесса управления риском.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4. Качественный и количественный анализ риска.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5. Основные виды количественной оценки: статистический метод, экспертный метод.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6. Меры по устранению и минимизации риска.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№6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Хеджирование риска как метод управления риском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Инструменты хеджирования (финансовые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деривативы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или производные ценные бумаги).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Форвардные и фьючерсные контракты, опцион, своп – понятие, содержание и механизм действия.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3. Понятие, сущность и стратегия хеджирования.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№7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Мониторинг среды и промежуточных результатов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1. Мониторинг как неотъемлемый элемент управления риском.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Цели и задачи, предмет и объект мониторинга среды.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3. Мониторинг, анализ и оценка риска.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№8</w:t>
      </w:r>
    </w:p>
    <w:p w:rsidR="00761B87" w:rsidRPr="00761B87" w:rsidRDefault="00761B87" w:rsidP="0076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Организация отдела управления риском на предприятии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Значение и актуальность на современных условиях экономического развития, выделение управления риском в самостоятельное подразделение на предприятии.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2. Роль и функции отдела рисков. 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3. Полномочия и пределы ответственности менеджеров по рискам.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Перечень рекомендуемой литературы по дисциплине «Управление рисками»: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Уильям Ф. Щарп, Гордон Дж. Александр, Джеффри В. Бэйли. Инвестиции. М. 1998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Финансовое управление компанией /Под общей редакцией Кузнецовой Е.В. М. 1996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Эрик Хелферт Техника финансового анализа. М. 1996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Князевская Н.В., Князевский В.С. Принятие рисковых решений в экономике и бизнесе. М. 1998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Грач</w:t>
      </w:r>
      <w:r w:rsidRPr="00761B87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ва М.В. Анализ проектных рисков. М. 1999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Замураев А. Время определиться в терминах: критический анализ классификации коммерческих и банковских рисков. /РИСК: Ресурсы. Информация, Снабжение, конкуренция. №1 1998 С.33-39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Гарантуров В.М. Экономический риск. М. 1999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Альгин А.П. Риск и его роль в общественной жизни. М. 1989. 187 с.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Лапуста М.Г., Шаршукова Л.Г. Риски в предпринимательской деятельности. М. 1998. 223 с.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David E. Bell,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  <w:lang w:val="en-US"/>
        </w:rPr>
        <w:t>Arthul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  <w:lang w:val="en-US"/>
        </w:rPr>
        <w:t>Schleifer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  <w:lang w:val="en-US"/>
        </w:rPr>
        <w:t>, Jr. Risk management. ITP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Ансофф И. Стратегическое управление. М. 1989. 620 с.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Балабанов И.Т. Риск-менеджментү М. 1996. 187 с.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Волков И.М., Грач</w:t>
      </w:r>
      <w:r w:rsidRPr="00761B87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ва М.В. Проектный анализ: финансовый аспект. М. 1998. 154 с.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Андреев А.Ф., Дунаев В.Ф., Зубарев В.Д. и др. Основы проектного анализа в нефтяной и газовой промышленности. М. 1997. 250 с.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Скамай Л. Кому улыбается прибыль. /РИСК: Ресурсы, Информация, Снабжение, Конкуренция. №2-3 1998. С.54-59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В.П. Буянов, К.А. Кирсанов, Л.А. Михайлов. Рискология, управление рисками. М. 2002. 382 с.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Риск-анализ инвестиционного проекта // под ред. Проф. М.В. Грач</w:t>
      </w:r>
      <w:r w:rsidRPr="00761B87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вой.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Курс лекций по «Оценке риска и страхованию», составитель доцент, к.э.н. Макеева Д.Р.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Балабанов И.Т. Риск-менеджмент.—М.: Финансы и статистика, 1996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ХоскингА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>. Курс предпринимательства. - М., 1993.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Лапуста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М.Г.,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Шаршукова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Л.Г. Риски в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предпринимательсокй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деятельнсоти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—М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>.:ИНФРА-М, 1998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Альгин А.П. Риск и его роль в общественной жизни.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—М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>.:Ист-сервис,1994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Брэддик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У. Менеджмент в организации. М., 1993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Вальдайцев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С.В. Риски в экономике и методы их страхования. — С.-Пб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>1992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Герчиков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И. Менеджмент. М., 1993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Гражданский кодекс.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Грейсон</w:t>
      </w:r>
      <w:proofErr w:type="spellEnd"/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ж. (мл),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О'Делл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К. Американский менеджмент на пороге XXI века. М., 1992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Грибов В.Д. Организационные и экономические основы бизнеса.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>.,1995.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Игнатьев А. Основы менеджмента. М., 1995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Кохно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П. И др. Менеджмент. М.,1993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Первозванский А.А., Первозванская Т.Н. Финансовый рынок: расчет и риск.—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М.:Инфра-М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>, 1994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Поннель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Г. Информационные технологии. М., Экономика, 1991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Поршиев</w:t>
      </w:r>
      <w:proofErr w:type="spellEnd"/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Управление инновациями в условиях перехода крынку. М., 1993.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Райзберг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Б.А. Основы бизнеса. - М.,1995.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Райзберг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Б.А. Предпринимательство и риск. — М.: Знание, 1992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Речмеп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М.Х. и др. Современный бизнес. Учебник в 2 т. - М.. 1995.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Риски в современном бизнесе /Грабовый П.Г., Петрова С.Н., Полтавцев С.И. и др. 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—М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>.: Изд-во "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Аланс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>", 1994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Румянцев 3. Менеджмент организации. М, 1995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Салонетин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А., 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Фель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А.Оперативное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управление производством. М.,1993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Севрук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В.Т. Банковские риски. —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М.:Изд-во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"Дело", 1995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Твисс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Б. Управление     научно-техническими нововведениями. Экономика, 1998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Устинов В. Управление инновационной деятельностью. М., 1995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>Черкасов В.В. Деловой ри</w:t>
      </w:r>
      <w:proofErr w:type="gramStart"/>
      <w:r w:rsidRPr="00761B87">
        <w:rPr>
          <w:rFonts w:ascii="Times New Roman" w:eastAsia="Times New Roman" w:hAnsi="Times New Roman" w:cs="Times New Roman"/>
          <w:sz w:val="24"/>
          <w:szCs w:val="24"/>
        </w:rPr>
        <w:t>ск в пр</w:t>
      </w:r>
      <w:proofErr w:type="gram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едпринимательской деятельности. К.: Изд-во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Либра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>, 1996.</w:t>
      </w:r>
    </w:p>
    <w:p w:rsidR="00761B87" w:rsidRPr="00761B87" w:rsidRDefault="00761B87" w:rsidP="00761B87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Экономика и бизнес (теория и практика предпринимательства) Под ред. В.Д. </w:t>
      </w:r>
      <w:proofErr w:type="spellStart"/>
      <w:r w:rsidRPr="00761B87">
        <w:rPr>
          <w:rFonts w:ascii="Times New Roman" w:eastAsia="Times New Roman" w:hAnsi="Times New Roman" w:cs="Times New Roman"/>
          <w:sz w:val="24"/>
          <w:szCs w:val="24"/>
        </w:rPr>
        <w:t>Камаева</w:t>
      </w:r>
      <w:proofErr w:type="spellEnd"/>
      <w:r w:rsidRPr="00761B87">
        <w:rPr>
          <w:rFonts w:ascii="Times New Roman" w:eastAsia="Times New Roman" w:hAnsi="Times New Roman" w:cs="Times New Roman"/>
          <w:sz w:val="24"/>
          <w:szCs w:val="24"/>
        </w:rPr>
        <w:t xml:space="preserve"> - М., 1993.</w:t>
      </w: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1B87" w:rsidRPr="00761B87" w:rsidRDefault="00761B87" w:rsidP="00761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87D10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Методические рекомендации по организации СР</w:t>
      </w:r>
      <w:r w:rsidR="00761B87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Д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П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Целью СР</w:t>
      </w:r>
      <w:r w:rsidR="00761B87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Д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П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является индивидуализация учебного процесса путем проведения среди 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</w:t>
      </w:r>
      <w:r w:rsidR="002E7B0B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нтов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консультаций, контроля выполнения заданий СР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, письменных работ, а также дублирования вопросов лекций и семинаров.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К каждому занятию по СР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 преподаватель заранее заготавливает темы (вопросы) и сообщ</w:t>
      </w:r>
      <w:bookmarkStart w:id="0" w:name="_GoBack"/>
      <w:bookmarkEnd w:id="0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ает их студентам.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Для выполнения заданий 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разбиваются на группы по 4-5 человек. Задание может быть выдано одно на все или несколько групп для независимого (соревновательного) выполнения каждой группой отдельно, или каждой группой в отдельности. По усмотрению преподавателя задание может быть выдано индивидуально  или всем 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докторантам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. Методы выполнения заданий выбираются преподавателем в зависимости от объема и сложности изучаемой темы.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Способ выполнения задания – письменная работа в виде эссе, доклада, реферата и т.п. Требования к их выполнению изложены в п. 2.5.1.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Одним из специфических видов работы может быть учебная конкретная ситуация как групповой проект или индивидуальное выполнение</w:t>
      </w:r>
      <w:proofErr w:type="gramStart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.</w:t>
      </w:r>
      <w:proofErr w:type="gramEnd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Докторантам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предлагается смоделировать одну или несколько простых и сложных ситуаций, по которым предстоит выработать ответы на поставленные вопросы, свое видение и варианты решения проблемы.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Занятия, которые проводятся в назначенное время, обязаны посещать 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. Основной формой проведения занятий является презентация письменной работы, индивидуального или группового проекта учебной ситуации.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 xml:space="preserve">Презентацию представляет от имени группы (при групповом проекте) 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, выступающий в роли лидера. Он излагает содержание работы, выражает свое понимание или непонимание какого-либо аспекта, рассматриваемого в презентации с разных точек зрения. Время презентации – 8-10 минут.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После окончания выступления преподаватель приглашает высказать свое мнение 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. Обсуждение может принимать форму дискуссии. За 10-15 минут до окончания занятия дискуссия прекращается. Преподаватель высказывает свое мнение о полноте раскрытия темы, какие допущены ошибки, недоработки, упущения и иные недостатки, оценивает, насколько профессионально подошли </w:t>
      </w:r>
      <w:r w:rsidR="00761B8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к рассматриваемой проблеме, а также при необходимости дает консультации (групповые или индивидуальные).</w:t>
      </w:r>
    </w:p>
    <w:p w:rsidR="00E87D10" w:rsidRPr="00CC64D6" w:rsidRDefault="00E87D10" w:rsidP="00761B8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br w:type="page"/>
      </w:r>
      <w:r w:rsidR="00761B87"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lastRenderedPageBreak/>
        <w:t xml:space="preserve"> 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sectPr w:rsidR="00E87D10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3F" w:rsidRDefault="0064513F" w:rsidP="00B625EC">
      <w:pPr>
        <w:spacing w:after="0" w:line="240" w:lineRule="auto"/>
      </w:pPr>
      <w:r>
        <w:separator/>
      </w:r>
    </w:p>
  </w:endnote>
  <w:endnote w:type="continuationSeparator" w:id="0">
    <w:p w:rsidR="0064513F" w:rsidRDefault="0064513F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3F" w:rsidRDefault="0064513F" w:rsidP="00B625EC">
      <w:pPr>
        <w:spacing w:after="0" w:line="240" w:lineRule="auto"/>
      </w:pPr>
      <w:r>
        <w:separator/>
      </w:r>
    </w:p>
  </w:footnote>
  <w:footnote w:type="continuationSeparator" w:id="0">
    <w:p w:rsidR="0064513F" w:rsidRDefault="0064513F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8855F51"/>
    <w:multiLevelType w:val="hybridMultilevel"/>
    <w:tmpl w:val="CCDEE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8"/>
  </w:num>
  <w:num w:numId="6">
    <w:abstractNumId w:val="13"/>
  </w:num>
  <w:num w:numId="7">
    <w:abstractNumId w:val="36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5"/>
  </w:num>
  <w:num w:numId="13">
    <w:abstractNumId w:val="34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1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1"/>
  </w:num>
  <w:num w:numId="22">
    <w:abstractNumId w:val="28"/>
  </w:num>
  <w:num w:numId="23">
    <w:abstractNumId w:val="26"/>
  </w:num>
  <w:num w:numId="24">
    <w:abstractNumId w:val="12"/>
  </w:num>
  <w:num w:numId="25">
    <w:abstractNumId w:val="37"/>
  </w:num>
  <w:num w:numId="26">
    <w:abstractNumId w:val="25"/>
  </w:num>
  <w:num w:numId="27">
    <w:abstractNumId w:val="0"/>
  </w:num>
  <w:num w:numId="28">
    <w:abstractNumId w:val="9"/>
  </w:num>
  <w:num w:numId="29">
    <w:abstractNumId w:val="39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3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2"/>
  </w:num>
  <w:num w:numId="42">
    <w:abstractNumId w:val="19"/>
  </w:num>
  <w:num w:numId="43">
    <w:abstractNumId w:val="21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6791C"/>
    <w:rsid w:val="000C4C0D"/>
    <w:rsid w:val="000D4619"/>
    <w:rsid w:val="000F6920"/>
    <w:rsid w:val="00153ED2"/>
    <w:rsid w:val="0018240A"/>
    <w:rsid w:val="001931EC"/>
    <w:rsid w:val="00251F38"/>
    <w:rsid w:val="0026243E"/>
    <w:rsid w:val="002855F0"/>
    <w:rsid w:val="00295CD2"/>
    <w:rsid w:val="002B5A58"/>
    <w:rsid w:val="002E7B0B"/>
    <w:rsid w:val="002F4B32"/>
    <w:rsid w:val="00333EA6"/>
    <w:rsid w:val="00360197"/>
    <w:rsid w:val="003F196D"/>
    <w:rsid w:val="00417033"/>
    <w:rsid w:val="004268D6"/>
    <w:rsid w:val="0042794D"/>
    <w:rsid w:val="00492D86"/>
    <w:rsid w:val="004B3FB6"/>
    <w:rsid w:val="004D56B3"/>
    <w:rsid w:val="004F7F3A"/>
    <w:rsid w:val="00527E90"/>
    <w:rsid w:val="00562501"/>
    <w:rsid w:val="00580E5D"/>
    <w:rsid w:val="00587303"/>
    <w:rsid w:val="00595228"/>
    <w:rsid w:val="0064513F"/>
    <w:rsid w:val="00646D88"/>
    <w:rsid w:val="00666C31"/>
    <w:rsid w:val="006F581E"/>
    <w:rsid w:val="007026EC"/>
    <w:rsid w:val="00750BCF"/>
    <w:rsid w:val="00761B87"/>
    <w:rsid w:val="00783A4D"/>
    <w:rsid w:val="0079320E"/>
    <w:rsid w:val="007F3149"/>
    <w:rsid w:val="0089626E"/>
    <w:rsid w:val="008A7153"/>
    <w:rsid w:val="008B075C"/>
    <w:rsid w:val="009A53A3"/>
    <w:rsid w:val="009C031F"/>
    <w:rsid w:val="00A01856"/>
    <w:rsid w:val="00AB186F"/>
    <w:rsid w:val="00B06F48"/>
    <w:rsid w:val="00B625EC"/>
    <w:rsid w:val="00B6526D"/>
    <w:rsid w:val="00B71C9C"/>
    <w:rsid w:val="00B732EC"/>
    <w:rsid w:val="00BA3D41"/>
    <w:rsid w:val="00C47579"/>
    <w:rsid w:val="00CC3CAF"/>
    <w:rsid w:val="00CD2A1F"/>
    <w:rsid w:val="00CF5E47"/>
    <w:rsid w:val="00D1507A"/>
    <w:rsid w:val="00D20CAE"/>
    <w:rsid w:val="00E178DA"/>
    <w:rsid w:val="00E87D10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C924-BF94-4758-8A29-C1AE0494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51</cp:revision>
  <cp:lastPrinted>2013-02-10T10:53:00Z</cp:lastPrinted>
  <dcterms:created xsi:type="dcterms:W3CDTF">2008-10-26T06:31:00Z</dcterms:created>
  <dcterms:modified xsi:type="dcterms:W3CDTF">2014-09-22T02:06:00Z</dcterms:modified>
</cp:coreProperties>
</file>